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ED5DB" w14:textId="77777777" w:rsidR="00562340" w:rsidRDefault="00562340">
      <w:pPr>
        <w:spacing w:line="265" w:lineRule="exact"/>
        <w:rPr>
          <w:sz w:val="24"/>
          <w:szCs w:val="24"/>
        </w:rPr>
      </w:pPr>
      <w:bookmarkStart w:id="0" w:name="page1"/>
      <w:bookmarkEnd w:id="0"/>
    </w:p>
    <w:p w14:paraId="201F19E3" w14:textId="77777777" w:rsidR="00562340" w:rsidRDefault="00942F54">
      <w:pPr>
        <w:rPr>
          <w:sz w:val="20"/>
          <w:szCs w:val="20"/>
        </w:rPr>
      </w:pPr>
      <w:r>
        <w:rPr>
          <w:rFonts w:ascii="Calibri" w:eastAsia="Calibri" w:hAnsi="Calibri" w:cs="Calibri"/>
          <w:b/>
          <w:bCs/>
          <w:sz w:val="24"/>
          <w:szCs w:val="24"/>
        </w:rPr>
        <w:t>Informationen zur Modulprüfung im Wahlpflichtmodul (GyGe)</w:t>
      </w:r>
    </w:p>
    <w:p w14:paraId="6430DF72" w14:textId="77777777" w:rsidR="00562340" w:rsidRDefault="00562340">
      <w:pPr>
        <w:spacing w:line="293" w:lineRule="exact"/>
        <w:rPr>
          <w:sz w:val="24"/>
          <w:szCs w:val="24"/>
        </w:rPr>
      </w:pPr>
    </w:p>
    <w:p w14:paraId="41F90B48" w14:textId="77777777" w:rsidR="00562340" w:rsidRDefault="00942F54" w:rsidP="00C97FC4">
      <w:pPr>
        <w:ind w:right="126"/>
        <w:rPr>
          <w:sz w:val="20"/>
          <w:szCs w:val="20"/>
        </w:rPr>
      </w:pPr>
      <w:r>
        <w:rPr>
          <w:rFonts w:ascii="Calibri" w:eastAsia="Calibri" w:hAnsi="Calibri" w:cs="Calibri"/>
          <w:b/>
          <w:bCs/>
          <w:sz w:val="24"/>
          <w:szCs w:val="24"/>
        </w:rPr>
        <w:t>Dieses Papier gilt nur für den nicht schulpädagogischen Teil der Prüfung und nur bei den Prüfer/innen des Lehrstuhls für Systematische Erziehungswissenschaft und Methodologie der Bildungsforschung</w:t>
      </w:r>
      <w:r w:rsidR="00C97FC4">
        <w:rPr>
          <w:sz w:val="20"/>
          <w:szCs w:val="20"/>
        </w:rPr>
        <w:t xml:space="preserve"> </w:t>
      </w:r>
      <w:r>
        <w:rPr>
          <w:rFonts w:ascii="Calibri" w:eastAsia="Calibri" w:hAnsi="Calibri" w:cs="Calibri"/>
          <w:sz w:val="24"/>
          <w:szCs w:val="24"/>
        </w:rPr>
        <w:t>(Prof. Dr. Mattig, Prof. Dr. Vogel, Dr. Austermann, Dr. Kora, M. Giehl, M. Kempka, M. Mathias, G. Sener, A. Wegner, K.-C. Zehbe)</w:t>
      </w:r>
    </w:p>
    <w:p w14:paraId="0A328E18" w14:textId="77777777" w:rsidR="00562340" w:rsidRDefault="00562340">
      <w:pPr>
        <w:spacing w:line="271" w:lineRule="exact"/>
        <w:rPr>
          <w:sz w:val="24"/>
          <w:szCs w:val="24"/>
        </w:rPr>
      </w:pPr>
    </w:p>
    <w:p w14:paraId="5081E664" w14:textId="77777777" w:rsidR="00562340" w:rsidRDefault="00942F54">
      <w:pPr>
        <w:rPr>
          <w:sz w:val="20"/>
          <w:szCs w:val="20"/>
        </w:rPr>
      </w:pPr>
      <w:r>
        <w:rPr>
          <w:rFonts w:ascii="Calibri" w:eastAsia="Calibri" w:hAnsi="Calibri" w:cs="Calibri"/>
          <w:b/>
          <w:bCs/>
          <w:sz w:val="24"/>
          <w:szCs w:val="24"/>
        </w:rPr>
        <w:t>Thema</w:t>
      </w:r>
    </w:p>
    <w:p w14:paraId="22706299" w14:textId="77777777" w:rsidR="00562340" w:rsidRDefault="00562340">
      <w:pPr>
        <w:spacing w:line="2" w:lineRule="exact"/>
        <w:rPr>
          <w:sz w:val="24"/>
          <w:szCs w:val="24"/>
        </w:rPr>
      </w:pPr>
    </w:p>
    <w:p w14:paraId="4C833A02" w14:textId="77777777" w:rsidR="00562340" w:rsidRDefault="00942F54">
      <w:pPr>
        <w:spacing w:line="243" w:lineRule="auto"/>
        <w:ind w:right="26"/>
        <w:rPr>
          <w:sz w:val="20"/>
          <w:szCs w:val="20"/>
        </w:rPr>
      </w:pPr>
      <w:r>
        <w:rPr>
          <w:rFonts w:ascii="Calibri" w:eastAsia="Calibri" w:hAnsi="Calibri" w:cs="Calibri"/>
          <w:sz w:val="24"/>
          <w:szCs w:val="24"/>
        </w:rPr>
        <w:t>Grundlage für die Prüfung sind folgende Texte (=Reader). Bitte wählen Sie auf dieser Basis einen Schwerpunkt und strukturieren Sie ihn in Form eines Thesen- und/oder Gliederungspapiers (siehe Hinweise der jeweiligen Prüfer). Generell gilt: der gesamte Reader ist prüfungsrelevant.</w:t>
      </w:r>
    </w:p>
    <w:p w14:paraId="615541EE" w14:textId="77777777" w:rsidR="00562340" w:rsidRDefault="00942F54">
      <w:pPr>
        <w:spacing w:line="20" w:lineRule="exact"/>
        <w:rPr>
          <w:sz w:val="24"/>
          <w:szCs w:val="24"/>
        </w:rPr>
      </w:pPr>
      <w:r>
        <w:rPr>
          <w:noProof/>
          <w:sz w:val="24"/>
          <w:szCs w:val="24"/>
        </w:rPr>
        <w:drawing>
          <wp:anchor distT="0" distB="0" distL="114300" distR="114300" simplePos="0" relativeHeight="251656704" behindDoc="1" locked="0" layoutInCell="0" allowOverlap="1" wp14:anchorId="7D989177" wp14:editId="61116EA6">
            <wp:simplePos x="0" y="0"/>
            <wp:positionH relativeFrom="column">
              <wp:posOffset>-901065</wp:posOffset>
            </wp:positionH>
            <wp:positionV relativeFrom="paragraph">
              <wp:posOffset>7181215</wp:posOffset>
            </wp:positionV>
            <wp:extent cx="4763" cy="47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4763" cy="4763"/>
                    </a:xfrm>
                    <a:prstGeom prst="rect">
                      <a:avLst/>
                    </a:prstGeom>
                    <a:noFill/>
                  </pic:spPr>
                </pic:pic>
              </a:graphicData>
            </a:graphic>
          </wp:anchor>
        </w:drawing>
      </w:r>
      <w:r>
        <w:rPr>
          <w:noProof/>
          <w:sz w:val="24"/>
          <w:szCs w:val="24"/>
        </w:rPr>
        <w:drawing>
          <wp:anchor distT="0" distB="0" distL="114300" distR="114300" simplePos="0" relativeHeight="251657728" behindDoc="1" locked="0" layoutInCell="0" allowOverlap="1" wp14:anchorId="74CED036" wp14:editId="3D1695C3">
            <wp:simplePos x="0" y="0"/>
            <wp:positionH relativeFrom="column">
              <wp:posOffset>-146685</wp:posOffset>
            </wp:positionH>
            <wp:positionV relativeFrom="paragraph">
              <wp:posOffset>187960</wp:posOffset>
            </wp:positionV>
            <wp:extent cx="6496685" cy="5815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496685" cy="5815965"/>
                    </a:xfrm>
                    <a:prstGeom prst="rect">
                      <a:avLst/>
                    </a:prstGeom>
                    <a:noFill/>
                  </pic:spPr>
                </pic:pic>
              </a:graphicData>
            </a:graphic>
          </wp:anchor>
        </w:drawing>
      </w:r>
    </w:p>
    <w:p w14:paraId="1ECF342F" w14:textId="77777777" w:rsidR="00562340" w:rsidRDefault="00562340">
      <w:pPr>
        <w:sectPr w:rsidR="00562340">
          <w:pgSz w:w="11900" w:h="16838"/>
          <w:pgMar w:top="1440" w:right="1440" w:bottom="1440" w:left="1420" w:header="0" w:footer="0" w:gutter="0"/>
          <w:cols w:space="720" w:equalWidth="0">
            <w:col w:w="9046"/>
          </w:cols>
        </w:sectPr>
      </w:pPr>
    </w:p>
    <w:p w14:paraId="0E11B80F" w14:textId="77777777" w:rsidR="00562340" w:rsidRDefault="00942F54">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58752" behindDoc="1" locked="0" layoutInCell="0" allowOverlap="1" wp14:anchorId="267C3448" wp14:editId="05EE6ADA">
            <wp:simplePos x="0" y="0"/>
            <wp:positionH relativeFrom="page">
              <wp:posOffset>721360</wp:posOffset>
            </wp:positionH>
            <wp:positionV relativeFrom="page">
              <wp:posOffset>1143000</wp:posOffset>
            </wp:positionV>
            <wp:extent cx="6496685" cy="3331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496685" cy="3331845"/>
                    </a:xfrm>
                    <a:prstGeom prst="rect">
                      <a:avLst/>
                    </a:prstGeom>
                    <a:noFill/>
                  </pic:spPr>
                </pic:pic>
              </a:graphicData>
            </a:graphic>
          </wp:anchor>
        </w:drawing>
      </w:r>
    </w:p>
    <w:p w14:paraId="58CEC7C7" w14:textId="77777777" w:rsidR="00562340" w:rsidRDefault="00562340">
      <w:pPr>
        <w:spacing w:line="200" w:lineRule="exact"/>
        <w:rPr>
          <w:sz w:val="20"/>
          <w:szCs w:val="20"/>
        </w:rPr>
      </w:pPr>
    </w:p>
    <w:p w14:paraId="0FD2FD34" w14:textId="77777777" w:rsidR="00562340" w:rsidRDefault="00562340">
      <w:pPr>
        <w:spacing w:line="200" w:lineRule="exact"/>
        <w:rPr>
          <w:sz w:val="20"/>
          <w:szCs w:val="20"/>
        </w:rPr>
      </w:pPr>
    </w:p>
    <w:p w14:paraId="2C487A8D" w14:textId="77777777" w:rsidR="00562340" w:rsidRDefault="00562340">
      <w:pPr>
        <w:spacing w:line="200" w:lineRule="exact"/>
        <w:rPr>
          <w:sz w:val="20"/>
          <w:szCs w:val="20"/>
        </w:rPr>
      </w:pPr>
    </w:p>
    <w:p w14:paraId="739231B6" w14:textId="77777777" w:rsidR="00562340" w:rsidRDefault="00562340">
      <w:pPr>
        <w:spacing w:line="200" w:lineRule="exact"/>
        <w:rPr>
          <w:sz w:val="20"/>
          <w:szCs w:val="20"/>
        </w:rPr>
      </w:pPr>
    </w:p>
    <w:p w14:paraId="4A89FFB0" w14:textId="77777777" w:rsidR="00562340" w:rsidRDefault="00562340">
      <w:pPr>
        <w:spacing w:line="200" w:lineRule="exact"/>
        <w:rPr>
          <w:sz w:val="20"/>
          <w:szCs w:val="20"/>
        </w:rPr>
      </w:pPr>
    </w:p>
    <w:p w14:paraId="2B22E46C" w14:textId="77777777" w:rsidR="00562340" w:rsidRDefault="00562340">
      <w:pPr>
        <w:spacing w:line="200" w:lineRule="exact"/>
        <w:rPr>
          <w:sz w:val="20"/>
          <w:szCs w:val="20"/>
        </w:rPr>
      </w:pPr>
    </w:p>
    <w:p w14:paraId="74A1C2C5" w14:textId="77777777" w:rsidR="00562340" w:rsidRDefault="00562340">
      <w:pPr>
        <w:spacing w:line="200" w:lineRule="exact"/>
        <w:rPr>
          <w:sz w:val="20"/>
          <w:szCs w:val="20"/>
        </w:rPr>
      </w:pPr>
    </w:p>
    <w:p w14:paraId="7CBA00F7" w14:textId="77777777" w:rsidR="00562340" w:rsidRDefault="00562340">
      <w:pPr>
        <w:spacing w:line="200" w:lineRule="exact"/>
        <w:rPr>
          <w:sz w:val="20"/>
          <w:szCs w:val="20"/>
        </w:rPr>
      </w:pPr>
    </w:p>
    <w:p w14:paraId="06C3F83F" w14:textId="77777777" w:rsidR="00562340" w:rsidRDefault="00562340">
      <w:pPr>
        <w:spacing w:line="200" w:lineRule="exact"/>
        <w:rPr>
          <w:sz w:val="20"/>
          <w:szCs w:val="20"/>
        </w:rPr>
      </w:pPr>
    </w:p>
    <w:p w14:paraId="27174DBF" w14:textId="77777777" w:rsidR="00562340" w:rsidRDefault="00562340">
      <w:pPr>
        <w:spacing w:line="200" w:lineRule="exact"/>
        <w:rPr>
          <w:sz w:val="20"/>
          <w:szCs w:val="20"/>
        </w:rPr>
      </w:pPr>
    </w:p>
    <w:p w14:paraId="440E6F74" w14:textId="77777777" w:rsidR="00562340" w:rsidRDefault="00562340">
      <w:pPr>
        <w:spacing w:line="200" w:lineRule="exact"/>
        <w:rPr>
          <w:sz w:val="20"/>
          <w:szCs w:val="20"/>
        </w:rPr>
      </w:pPr>
    </w:p>
    <w:p w14:paraId="78D69186" w14:textId="77777777" w:rsidR="00562340" w:rsidRDefault="00562340">
      <w:pPr>
        <w:spacing w:line="200" w:lineRule="exact"/>
        <w:rPr>
          <w:sz w:val="20"/>
          <w:szCs w:val="20"/>
        </w:rPr>
      </w:pPr>
    </w:p>
    <w:p w14:paraId="5A99C075" w14:textId="77777777" w:rsidR="00562340" w:rsidRDefault="00562340">
      <w:pPr>
        <w:spacing w:line="200" w:lineRule="exact"/>
        <w:rPr>
          <w:sz w:val="20"/>
          <w:szCs w:val="20"/>
        </w:rPr>
      </w:pPr>
    </w:p>
    <w:p w14:paraId="57792F3B" w14:textId="77777777" w:rsidR="00562340" w:rsidRDefault="00562340">
      <w:pPr>
        <w:spacing w:line="200" w:lineRule="exact"/>
        <w:rPr>
          <w:sz w:val="20"/>
          <w:szCs w:val="20"/>
        </w:rPr>
      </w:pPr>
    </w:p>
    <w:p w14:paraId="5F15C565" w14:textId="77777777" w:rsidR="00562340" w:rsidRDefault="00562340">
      <w:pPr>
        <w:spacing w:line="200" w:lineRule="exact"/>
        <w:rPr>
          <w:sz w:val="20"/>
          <w:szCs w:val="20"/>
        </w:rPr>
      </w:pPr>
    </w:p>
    <w:p w14:paraId="6142A129" w14:textId="77777777" w:rsidR="00562340" w:rsidRDefault="00562340">
      <w:pPr>
        <w:spacing w:line="200" w:lineRule="exact"/>
        <w:rPr>
          <w:sz w:val="20"/>
          <w:szCs w:val="20"/>
        </w:rPr>
      </w:pPr>
    </w:p>
    <w:p w14:paraId="542D8A32" w14:textId="77777777" w:rsidR="00562340" w:rsidRDefault="00562340">
      <w:pPr>
        <w:spacing w:line="200" w:lineRule="exact"/>
        <w:rPr>
          <w:sz w:val="20"/>
          <w:szCs w:val="20"/>
        </w:rPr>
      </w:pPr>
    </w:p>
    <w:p w14:paraId="721B7402" w14:textId="77777777" w:rsidR="00562340" w:rsidRDefault="00562340">
      <w:pPr>
        <w:spacing w:line="200" w:lineRule="exact"/>
        <w:rPr>
          <w:sz w:val="20"/>
          <w:szCs w:val="20"/>
        </w:rPr>
      </w:pPr>
    </w:p>
    <w:p w14:paraId="223E5462" w14:textId="77777777" w:rsidR="00562340" w:rsidRDefault="00562340">
      <w:pPr>
        <w:spacing w:line="200" w:lineRule="exact"/>
        <w:rPr>
          <w:sz w:val="20"/>
          <w:szCs w:val="20"/>
        </w:rPr>
      </w:pPr>
    </w:p>
    <w:p w14:paraId="4C37FD8E" w14:textId="77777777" w:rsidR="00562340" w:rsidRDefault="00562340">
      <w:pPr>
        <w:spacing w:line="200" w:lineRule="exact"/>
        <w:rPr>
          <w:sz w:val="20"/>
          <w:szCs w:val="20"/>
        </w:rPr>
      </w:pPr>
    </w:p>
    <w:p w14:paraId="1B071524" w14:textId="77777777" w:rsidR="00562340" w:rsidRDefault="00562340">
      <w:pPr>
        <w:spacing w:line="200" w:lineRule="exact"/>
        <w:rPr>
          <w:sz w:val="20"/>
          <w:szCs w:val="20"/>
        </w:rPr>
      </w:pPr>
    </w:p>
    <w:p w14:paraId="79C2D6C6" w14:textId="77777777" w:rsidR="00562340" w:rsidRDefault="00562340">
      <w:pPr>
        <w:spacing w:line="200" w:lineRule="exact"/>
        <w:rPr>
          <w:sz w:val="20"/>
          <w:szCs w:val="20"/>
        </w:rPr>
      </w:pPr>
    </w:p>
    <w:p w14:paraId="42B65BD2" w14:textId="77777777" w:rsidR="00562340" w:rsidRDefault="00562340">
      <w:pPr>
        <w:spacing w:line="200" w:lineRule="exact"/>
        <w:rPr>
          <w:sz w:val="20"/>
          <w:szCs w:val="20"/>
        </w:rPr>
      </w:pPr>
    </w:p>
    <w:p w14:paraId="68ED64B9" w14:textId="77777777" w:rsidR="00562340" w:rsidRDefault="00562340">
      <w:pPr>
        <w:spacing w:line="200" w:lineRule="exact"/>
        <w:rPr>
          <w:sz w:val="20"/>
          <w:szCs w:val="20"/>
        </w:rPr>
      </w:pPr>
    </w:p>
    <w:p w14:paraId="763DFA73" w14:textId="77777777" w:rsidR="00562340" w:rsidRDefault="00562340">
      <w:pPr>
        <w:spacing w:line="200" w:lineRule="exact"/>
        <w:rPr>
          <w:sz w:val="20"/>
          <w:szCs w:val="20"/>
        </w:rPr>
      </w:pPr>
    </w:p>
    <w:p w14:paraId="42BE0789" w14:textId="77777777" w:rsidR="00562340" w:rsidRDefault="00562340">
      <w:pPr>
        <w:spacing w:line="200" w:lineRule="exact"/>
        <w:rPr>
          <w:sz w:val="20"/>
          <w:szCs w:val="20"/>
        </w:rPr>
      </w:pPr>
    </w:p>
    <w:p w14:paraId="0F33F30E" w14:textId="77777777" w:rsidR="00562340" w:rsidRDefault="00562340">
      <w:pPr>
        <w:spacing w:line="205" w:lineRule="exact"/>
        <w:rPr>
          <w:sz w:val="20"/>
          <w:szCs w:val="20"/>
        </w:rPr>
      </w:pPr>
    </w:p>
    <w:p w14:paraId="57002338" w14:textId="77777777" w:rsidR="00562340" w:rsidRDefault="00942F54">
      <w:pPr>
        <w:ind w:left="3"/>
        <w:rPr>
          <w:sz w:val="20"/>
          <w:szCs w:val="20"/>
        </w:rPr>
      </w:pPr>
      <w:r>
        <w:rPr>
          <w:rFonts w:ascii="Calibri" w:eastAsia="Calibri" w:hAnsi="Calibri" w:cs="Calibri"/>
          <w:b/>
          <w:bCs/>
          <w:sz w:val="24"/>
          <w:szCs w:val="24"/>
        </w:rPr>
        <w:t>Gliederungspapier erstellen</w:t>
      </w:r>
    </w:p>
    <w:p w14:paraId="3B5411F5" w14:textId="77777777" w:rsidR="00562340" w:rsidRDefault="00562340">
      <w:pPr>
        <w:spacing w:line="2" w:lineRule="exact"/>
        <w:rPr>
          <w:sz w:val="20"/>
          <w:szCs w:val="20"/>
        </w:rPr>
      </w:pPr>
    </w:p>
    <w:p w14:paraId="2341AC16" w14:textId="77777777" w:rsidR="00562340" w:rsidRDefault="00942F54">
      <w:pPr>
        <w:ind w:left="3" w:right="6"/>
        <w:rPr>
          <w:sz w:val="20"/>
          <w:szCs w:val="20"/>
        </w:rPr>
      </w:pPr>
      <w:r>
        <w:rPr>
          <w:rFonts w:ascii="Calibri" w:eastAsia="Calibri" w:hAnsi="Calibri" w:cs="Calibri"/>
          <w:sz w:val="24"/>
          <w:szCs w:val="24"/>
        </w:rPr>
        <w:t>Sie strukturieren (wie in einem Inhaltsverzeichnis einer Hausarbeit) Ihr Thema / Ihre Themen systematisch, indem Sie Haupt- und Unterpunkte setzen. Je differenzierter Ihr Papier ist, umso besser können wir Sie beraten. Das Gliederungspapier liegt Ihnen und dem Prüfer/der Prüferin in der Prüfung vor und dient allen als ‚roter Faden‘ für das Prüfungsgespräch.</w:t>
      </w:r>
    </w:p>
    <w:p w14:paraId="297397CB" w14:textId="77777777" w:rsidR="00562340" w:rsidRDefault="00562340">
      <w:pPr>
        <w:spacing w:line="1" w:lineRule="exact"/>
        <w:rPr>
          <w:sz w:val="20"/>
          <w:szCs w:val="20"/>
        </w:rPr>
      </w:pPr>
    </w:p>
    <w:p w14:paraId="52930B61" w14:textId="77777777" w:rsidR="00562340" w:rsidRDefault="00942F54">
      <w:pPr>
        <w:spacing w:line="241" w:lineRule="auto"/>
        <w:ind w:left="3" w:right="66"/>
        <w:rPr>
          <w:sz w:val="20"/>
          <w:szCs w:val="20"/>
        </w:rPr>
      </w:pPr>
      <w:r>
        <w:rPr>
          <w:rFonts w:ascii="Calibri" w:eastAsia="Calibri" w:hAnsi="Calibri" w:cs="Calibri"/>
          <w:sz w:val="24"/>
          <w:szCs w:val="24"/>
        </w:rPr>
        <w:t>Auf Ihrem Gliederungspapier finden sich (neben der eigentlichen Gliederung) Ihr Name, Ihre Matrikelnummer, das Datum der Prüfung, der Name der Prüfung, die Namen Ihrer Prüfer und ggf. (siehe direkt bei den Angaben Ihres Prüfers weiter unten) eine Literaturliste. Bitte halten Sie auch fest, bei welche/r/m Lehrenden Sie das Seminar belegt haben. Formal sieht eine Gliederung ungefähr so aus:</w:t>
      </w:r>
    </w:p>
    <w:p w14:paraId="6E2870C3" w14:textId="77777777" w:rsidR="00562340" w:rsidRDefault="00562340">
      <w:pPr>
        <w:spacing w:line="285" w:lineRule="exact"/>
        <w:rPr>
          <w:sz w:val="20"/>
          <w:szCs w:val="20"/>
        </w:rPr>
      </w:pPr>
    </w:p>
    <w:p w14:paraId="207AD198" w14:textId="77777777" w:rsidR="00562340" w:rsidRDefault="00942F54">
      <w:pPr>
        <w:ind w:left="3"/>
        <w:rPr>
          <w:sz w:val="20"/>
          <w:szCs w:val="20"/>
        </w:rPr>
      </w:pPr>
      <w:r>
        <w:rPr>
          <w:rFonts w:ascii="Calibri" w:eastAsia="Calibri" w:hAnsi="Calibri" w:cs="Calibri"/>
          <w:b/>
          <w:bCs/>
          <w:sz w:val="24"/>
          <w:szCs w:val="24"/>
        </w:rPr>
        <w:t>Beispiel Schule im Kontext altrömischer Erziehung</w:t>
      </w:r>
    </w:p>
    <w:p w14:paraId="22C7654D" w14:textId="77777777" w:rsidR="00562340" w:rsidRDefault="00562340">
      <w:pPr>
        <w:spacing w:line="1" w:lineRule="exact"/>
        <w:rPr>
          <w:sz w:val="20"/>
          <w:szCs w:val="20"/>
        </w:rPr>
      </w:pPr>
    </w:p>
    <w:p w14:paraId="5685ED79" w14:textId="77777777" w:rsidR="00562340" w:rsidRDefault="00942F54">
      <w:pPr>
        <w:numPr>
          <w:ilvl w:val="0"/>
          <w:numId w:val="1"/>
        </w:numPr>
        <w:tabs>
          <w:tab w:val="left" w:pos="243"/>
        </w:tabs>
        <w:ind w:left="243" w:hanging="243"/>
        <w:rPr>
          <w:rFonts w:ascii="Calibri" w:eastAsia="Calibri" w:hAnsi="Calibri" w:cs="Calibri"/>
          <w:sz w:val="24"/>
          <w:szCs w:val="24"/>
        </w:rPr>
      </w:pPr>
      <w:r>
        <w:rPr>
          <w:rFonts w:ascii="Calibri" w:eastAsia="Calibri" w:hAnsi="Calibri" w:cs="Calibri"/>
          <w:sz w:val="24"/>
          <w:szCs w:val="24"/>
        </w:rPr>
        <w:t>Inhaltliche Einleitung: Die Zwölftafelgesetze</w:t>
      </w:r>
    </w:p>
    <w:p w14:paraId="6AF42521" w14:textId="77777777" w:rsidR="00562340" w:rsidRDefault="00942F54">
      <w:pPr>
        <w:numPr>
          <w:ilvl w:val="0"/>
          <w:numId w:val="1"/>
        </w:numPr>
        <w:tabs>
          <w:tab w:val="left" w:pos="243"/>
        </w:tabs>
        <w:ind w:left="243" w:hanging="243"/>
        <w:rPr>
          <w:rFonts w:ascii="Calibri" w:eastAsia="Calibri" w:hAnsi="Calibri" w:cs="Calibri"/>
          <w:sz w:val="24"/>
          <w:szCs w:val="24"/>
        </w:rPr>
      </w:pPr>
      <w:r>
        <w:rPr>
          <w:rFonts w:ascii="Calibri" w:eastAsia="Calibri" w:hAnsi="Calibri" w:cs="Calibri"/>
          <w:sz w:val="24"/>
          <w:szCs w:val="24"/>
        </w:rPr>
        <w:t>Institutionen</w:t>
      </w:r>
    </w:p>
    <w:p w14:paraId="33414B97" w14:textId="77777777" w:rsidR="00562340" w:rsidRDefault="00942F54">
      <w:pPr>
        <w:numPr>
          <w:ilvl w:val="1"/>
          <w:numId w:val="1"/>
        </w:numPr>
        <w:tabs>
          <w:tab w:val="left" w:pos="943"/>
        </w:tabs>
        <w:ind w:left="943" w:hanging="235"/>
        <w:rPr>
          <w:rFonts w:ascii="Calibri" w:eastAsia="Calibri" w:hAnsi="Calibri" w:cs="Calibri"/>
          <w:sz w:val="24"/>
          <w:szCs w:val="24"/>
        </w:rPr>
      </w:pPr>
      <w:r>
        <w:rPr>
          <w:rFonts w:ascii="Calibri" w:eastAsia="Calibri" w:hAnsi="Calibri" w:cs="Calibri"/>
          <w:sz w:val="24"/>
          <w:szCs w:val="24"/>
        </w:rPr>
        <w:t>Elementarschule</w:t>
      </w:r>
    </w:p>
    <w:p w14:paraId="6AFDA935" w14:textId="77777777" w:rsidR="00562340" w:rsidRDefault="00942F54">
      <w:pPr>
        <w:numPr>
          <w:ilvl w:val="1"/>
          <w:numId w:val="1"/>
        </w:numPr>
        <w:tabs>
          <w:tab w:val="left" w:pos="943"/>
        </w:tabs>
        <w:ind w:left="943" w:hanging="235"/>
        <w:rPr>
          <w:rFonts w:ascii="Calibri" w:eastAsia="Calibri" w:hAnsi="Calibri" w:cs="Calibri"/>
          <w:sz w:val="24"/>
          <w:szCs w:val="24"/>
        </w:rPr>
      </w:pPr>
      <w:r>
        <w:rPr>
          <w:rFonts w:ascii="Calibri" w:eastAsia="Calibri" w:hAnsi="Calibri" w:cs="Calibri"/>
          <w:sz w:val="24"/>
          <w:szCs w:val="24"/>
        </w:rPr>
        <w:t>Literaturschule</w:t>
      </w:r>
    </w:p>
    <w:p w14:paraId="20514FCA" w14:textId="77777777" w:rsidR="00562340" w:rsidRDefault="00942F54">
      <w:pPr>
        <w:numPr>
          <w:ilvl w:val="1"/>
          <w:numId w:val="1"/>
        </w:numPr>
        <w:tabs>
          <w:tab w:val="left" w:pos="923"/>
        </w:tabs>
        <w:ind w:left="923" w:hanging="215"/>
        <w:rPr>
          <w:rFonts w:ascii="Calibri" w:eastAsia="Calibri" w:hAnsi="Calibri" w:cs="Calibri"/>
          <w:sz w:val="24"/>
          <w:szCs w:val="24"/>
        </w:rPr>
      </w:pPr>
      <w:r>
        <w:rPr>
          <w:rFonts w:ascii="Calibri" w:eastAsia="Calibri" w:hAnsi="Calibri" w:cs="Calibri"/>
          <w:sz w:val="24"/>
          <w:szCs w:val="24"/>
        </w:rPr>
        <w:t>Redeschule</w:t>
      </w:r>
    </w:p>
    <w:p w14:paraId="6A6EC3D5" w14:textId="77777777" w:rsidR="00562340" w:rsidRDefault="00942F54">
      <w:pPr>
        <w:numPr>
          <w:ilvl w:val="0"/>
          <w:numId w:val="1"/>
        </w:numPr>
        <w:tabs>
          <w:tab w:val="left" w:pos="243"/>
        </w:tabs>
        <w:ind w:left="243" w:hanging="243"/>
        <w:rPr>
          <w:rFonts w:ascii="Calibri" w:eastAsia="Calibri" w:hAnsi="Calibri" w:cs="Calibri"/>
          <w:sz w:val="24"/>
          <w:szCs w:val="24"/>
        </w:rPr>
      </w:pPr>
      <w:r>
        <w:rPr>
          <w:rFonts w:ascii="Calibri" w:eastAsia="Calibri" w:hAnsi="Calibri" w:cs="Calibri"/>
          <w:sz w:val="24"/>
          <w:szCs w:val="24"/>
        </w:rPr>
        <w:t>Didaktische Konzeption des Unterrichts</w:t>
      </w:r>
    </w:p>
    <w:p w14:paraId="365BBF36" w14:textId="77777777" w:rsidR="00562340" w:rsidRDefault="00562340">
      <w:pPr>
        <w:spacing w:line="1" w:lineRule="exact"/>
        <w:rPr>
          <w:rFonts w:ascii="Calibri" w:eastAsia="Calibri" w:hAnsi="Calibri" w:cs="Calibri"/>
          <w:sz w:val="24"/>
          <w:szCs w:val="24"/>
        </w:rPr>
      </w:pPr>
    </w:p>
    <w:p w14:paraId="78C3459E" w14:textId="77777777" w:rsidR="00562340" w:rsidRDefault="00942F54">
      <w:pPr>
        <w:numPr>
          <w:ilvl w:val="0"/>
          <w:numId w:val="1"/>
        </w:numPr>
        <w:tabs>
          <w:tab w:val="left" w:pos="243"/>
        </w:tabs>
        <w:ind w:left="243" w:hanging="243"/>
        <w:rPr>
          <w:rFonts w:ascii="Calibri" w:eastAsia="Calibri" w:hAnsi="Calibri" w:cs="Calibri"/>
          <w:sz w:val="24"/>
          <w:szCs w:val="24"/>
        </w:rPr>
      </w:pPr>
      <w:r>
        <w:rPr>
          <w:rFonts w:ascii="Calibri" w:eastAsia="Calibri" w:hAnsi="Calibri" w:cs="Calibri"/>
          <w:sz w:val="24"/>
          <w:szCs w:val="24"/>
        </w:rPr>
        <w:t>Die Bedeutung des Rhetors</w:t>
      </w:r>
    </w:p>
    <w:p w14:paraId="7652B7C7" w14:textId="77777777" w:rsidR="00562340" w:rsidRDefault="00942F54">
      <w:pPr>
        <w:numPr>
          <w:ilvl w:val="0"/>
          <w:numId w:val="1"/>
        </w:numPr>
        <w:tabs>
          <w:tab w:val="left" w:pos="243"/>
        </w:tabs>
        <w:ind w:left="243" w:hanging="243"/>
        <w:rPr>
          <w:rFonts w:ascii="Calibri" w:eastAsia="Calibri" w:hAnsi="Calibri" w:cs="Calibri"/>
          <w:sz w:val="24"/>
          <w:szCs w:val="24"/>
        </w:rPr>
      </w:pPr>
      <w:r>
        <w:rPr>
          <w:rFonts w:ascii="Calibri" w:eastAsia="Calibri" w:hAnsi="Calibri" w:cs="Calibri"/>
          <w:sz w:val="24"/>
          <w:szCs w:val="24"/>
        </w:rPr>
        <w:t>Leibesübungen</w:t>
      </w:r>
    </w:p>
    <w:p w14:paraId="5E615762" w14:textId="77777777" w:rsidR="00562340" w:rsidRDefault="00562340">
      <w:pPr>
        <w:spacing w:line="293" w:lineRule="exact"/>
        <w:rPr>
          <w:sz w:val="20"/>
          <w:szCs w:val="20"/>
        </w:rPr>
      </w:pPr>
    </w:p>
    <w:p w14:paraId="576241D0" w14:textId="77777777" w:rsidR="00562340" w:rsidRDefault="00942F54">
      <w:pPr>
        <w:spacing w:line="242" w:lineRule="auto"/>
        <w:ind w:left="3" w:right="6"/>
        <w:rPr>
          <w:sz w:val="20"/>
          <w:szCs w:val="20"/>
        </w:rPr>
      </w:pPr>
      <w:r>
        <w:rPr>
          <w:rFonts w:ascii="Calibri" w:eastAsia="Calibri" w:hAnsi="Calibri" w:cs="Calibri"/>
          <w:sz w:val="24"/>
          <w:szCs w:val="24"/>
        </w:rPr>
        <w:t>Sie können Punkte durch Thesen (d.h. Aussagen, die Sie zur Diskussion anbieten) ergänzen, z.B.: Deklamationen sind nicht Teil der Erziehung, sondern der Sozialisation eines Rhetors. Gut vorbereitet sind Sie, wenn Sie ca. 15 Minuten zu Ihrem Thema referieren könnten (wenn man Sie ließe) und Sie Ihr Thema (wie speziell es auch sein mag) in einen zeitgeschichtlichen, begriffstheoretischen, kurz: etwas breiter aufgestellten Kontext setzen können.</w:t>
      </w:r>
    </w:p>
    <w:p w14:paraId="6F83A206" w14:textId="77777777" w:rsidR="00562340" w:rsidRDefault="00562340">
      <w:pPr>
        <w:sectPr w:rsidR="00562340">
          <w:pgSz w:w="11900" w:h="16838"/>
          <w:pgMar w:top="1440" w:right="1440" w:bottom="1440" w:left="1417" w:header="0" w:footer="0" w:gutter="0"/>
          <w:cols w:space="720" w:equalWidth="0">
            <w:col w:w="9049"/>
          </w:cols>
        </w:sectPr>
      </w:pPr>
    </w:p>
    <w:p w14:paraId="27EBBBBD" w14:textId="77777777" w:rsidR="00562340" w:rsidRDefault="00942F54">
      <w:pPr>
        <w:rPr>
          <w:sz w:val="20"/>
          <w:szCs w:val="20"/>
        </w:rPr>
      </w:pPr>
      <w:bookmarkStart w:id="2" w:name="page3"/>
      <w:bookmarkEnd w:id="2"/>
      <w:r>
        <w:rPr>
          <w:rFonts w:ascii="Calibri" w:eastAsia="Calibri" w:hAnsi="Calibri" w:cs="Calibri"/>
          <w:b/>
          <w:bCs/>
          <w:sz w:val="24"/>
          <w:szCs w:val="24"/>
        </w:rPr>
        <w:lastRenderedPageBreak/>
        <w:t>Prüfungsgespräch</w:t>
      </w:r>
    </w:p>
    <w:p w14:paraId="198E095F" w14:textId="77777777" w:rsidR="00562340" w:rsidRDefault="00942F54">
      <w:pPr>
        <w:rPr>
          <w:sz w:val="20"/>
          <w:szCs w:val="20"/>
        </w:rPr>
      </w:pPr>
      <w:r>
        <w:rPr>
          <w:rFonts w:ascii="Calibri" w:eastAsia="Calibri" w:hAnsi="Calibri" w:cs="Calibri"/>
          <w:sz w:val="24"/>
          <w:szCs w:val="24"/>
        </w:rPr>
        <w:t xml:space="preserve">Die Prüfung wird als </w:t>
      </w:r>
      <w:r>
        <w:rPr>
          <w:rFonts w:ascii="Calibri" w:eastAsia="Calibri" w:hAnsi="Calibri" w:cs="Calibri"/>
          <w:b/>
          <w:bCs/>
          <w:sz w:val="24"/>
          <w:szCs w:val="24"/>
        </w:rPr>
        <w:t>Fachgespräch</w:t>
      </w:r>
      <w:r>
        <w:rPr>
          <w:rFonts w:ascii="Calibri" w:eastAsia="Calibri" w:hAnsi="Calibri" w:cs="Calibri"/>
          <w:sz w:val="24"/>
          <w:szCs w:val="24"/>
        </w:rPr>
        <w:t xml:space="preserve"> gestaltet, bei dem wir uns über Ihr Thema austauschen.</w:t>
      </w:r>
    </w:p>
    <w:p w14:paraId="790A2E77" w14:textId="77777777" w:rsidR="00562340" w:rsidRDefault="00562340">
      <w:pPr>
        <w:spacing w:line="2" w:lineRule="exact"/>
        <w:rPr>
          <w:sz w:val="20"/>
          <w:szCs w:val="20"/>
        </w:rPr>
      </w:pPr>
    </w:p>
    <w:p w14:paraId="16A58AD6" w14:textId="77777777" w:rsidR="00562340" w:rsidRDefault="00942F54">
      <w:pPr>
        <w:rPr>
          <w:sz w:val="20"/>
          <w:szCs w:val="20"/>
        </w:rPr>
      </w:pPr>
      <w:r>
        <w:rPr>
          <w:rFonts w:ascii="Calibri" w:eastAsia="Calibri" w:hAnsi="Calibri" w:cs="Calibri"/>
          <w:sz w:val="24"/>
          <w:szCs w:val="24"/>
        </w:rPr>
        <w:t>Das bedeutet:</w:t>
      </w:r>
    </w:p>
    <w:p w14:paraId="67CBF41A" w14:textId="77777777" w:rsidR="00562340" w:rsidRDefault="00562340">
      <w:pPr>
        <w:spacing w:line="12" w:lineRule="exact"/>
        <w:rPr>
          <w:sz w:val="20"/>
          <w:szCs w:val="20"/>
        </w:rPr>
      </w:pPr>
    </w:p>
    <w:p w14:paraId="16608AC6" w14:textId="77777777" w:rsidR="00562340" w:rsidRDefault="00942F54">
      <w:pPr>
        <w:numPr>
          <w:ilvl w:val="0"/>
          <w:numId w:val="2"/>
        </w:numPr>
        <w:tabs>
          <w:tab w:val="left" w:pos="720"/>
        </w:tabs>
        <w:spacing w:line="244" w:lineRule="auto"/>
        <w:ind w:left="720" w:right="60" w:hanging="363"/>
        <w:rPr>
          <w:rFonts w:ascii="Arial" w:eastAsia="Arial" w:hAnsi="Arial" w:cs="Arial"/>
          <w:sz w:val="24"/>
          <w:szCs w:val="24"/>
        </w:rPr>
      </w:pPr>
      <w:r>
        <w:rPr>
          <w:rFonts w:ascii="Calibri" w:eastAsia="Calibri" w:hAnsi="Calibri" w:cs="Calibri"/>
          <w:sz w:val="24"/>
          <w:szCs w:val="24"/>
        </w:rPr>
        <w:t xml:space="preserve">Ihr Habitus ist nicht „Ich geh da rein und werde abgefragt“, sondern: „Ich habe etwas vorbereitet, das ich </w:t>
      </w:r>
      <w:r>
        <w:rPr>
          <w:rFonts w:ascii="Calibri" w:eastAsia="Calibri" w:hAnsi="Calibri" w:cs="Calibri"/>
          <w:b/>
          <w:bCs/>
          <w:sz w:val="24"/>
          <w:szCs w:val="24"/>
        </w:rPr>
        <w:t>vortragen, erklären und verteidigen</w:t>
      </w:r>
      <w:r>
        <w:rPr>
          <w:rFonts w:ascii="Calibri" w:eastAsia="Calibri" w:hAnsi="Calibri" w:cs="Calibri"/>
          <w:sz w:val="24"/>
          <w:szCs w:val="24"/>
        </w:rPr>
        <w:t xml:space="preserve"> kann“.</w:t>
      </w:r>
    </w:p>
    <w:p w14:paraId="10B8950A" w14:textId="77777777" w:rsidR="00562340" w:rsidRDefault="00562340">
      <w:pPr>
        <w:spacing w:line="3" w:lineRule="exact"/>
        <w:rPr>
          <w:rFonts w:ascii="Arial" w:eastAsia="Arial" w:hAnsi="Arial" w:cs="Arial"/>
          <w:sz w:val="24"/>
          <w:szCs w:val="24"/>
        </w:rPr>
      </w:pPr>
    </w:p>
    <w:p w14:paraId="143A6293" w14:textId="77777777" w:rsidR="00562340" w:rsidRDefault="00942F54">
      <w:pPr>
        <w:numPr>
          <w:ilvl w:val="0"/>
          <w:numId w:val="2"/>
        </w:numPr>
        <w:tabs>
          <w:tab w:val="left" w:pos="720"/>
        </w:tabs>
        <w:spacing w:line="241" w:lineRule="auto"/>
        <w:ind w:left="720" w:hanging="363"/>
        <w:rPr>
          <w:rFonts w:ascii="Arial" w:eastAsia="Arial" w:hAnsi="Arial" w:cs="Arial"/>
          <w:sz w:val="24"/>
          <w:szCs w:val="24"/>
        </w:rPr>
      </w:pPr>
      <w:r>
        <w:rPr>
          <w:rFonts w:ascii="Calibri" w:eastAsia="Calibri" w:hAnsi="Calibri" w:cs="Calibri"/>
          <w:sz w:val="24"/>
          <w:szCs w:val="24"/>
        </w:rPr>
        <w:t xml:space="preserve">Dementsprechend ist die Hauptaufgabe bei der Vorbereitung nicht das Auswendiglernen, sondern die Erzeugung einer </w:t>
      </w:r>
      <w:r>
        <w:rPr>
          <w:rFonts w:ascii="Calibri" w:eastAsia="Calibri" w:hAnsi="Calibri" w:cs="Calibri"/>
          <w:b/>
          <w:bCs/>
          <w:sz w:val="24"/>
          <w:szCs w:val="24"/>
        </w:rPr>
        <w:t>Struktur</w:t>
      </w:r>
      <w:r>
        <w:rPr>
          <w:rFonts w:ascii="Calibri" w:eastAsia="Calibri" w:hAnsi="Calibri" w:cs="Calibri"/>
          <w:sz w:val="24"/>
          <w:szCs w:val="24"/>
        </w:rPr>
        <w:t xml:space="preserve"> (wie bei anderen wissenschaftlichen Arbeiten auch), eines „roten Fadens“, der das Material ordnet, über das Sie Auskunft geben können. Sie haben soviel vorbereitet, dass Sie - wenn Sie niemand unterbrechen würde – </w:t>
      </w:r>
      <w:r>
        <w:rPr>
          <w:rFonts w:ascii="Calibri" w:eastAsia="Calibri" w:hAnsi="Calibri" w:cs="Calibri"/>
          <w:b/>
          <w:bCs/>
          <w:sz w:val="24"/>
          <w:szCs w:val="24"/>
        </w:rPr>
        <w:t>15 Minuten</w:t>
      </w:r>
      <w:r>
        <w:rPr>
          <w:rFonts w:ascii="Calibri" w:eastAsia="Calibri" w:hAnsi="Calibri" w:cs="Calibri"/>
          <w:sz w:val="24"/>
          <w:szCs w:val="24"/>
        </w:rPr>
        <w:t xml:space="preserve"> am Stück reden könnten.</w:t>
      </w:r>
    </w:p>
    <w:p w14:paraId="1EE44EE3" w14:textId="77777777" w:rsidR="00562340" w:rsidRDefault="00562340">
      <w:pPr>
        <w:spacing w:line="5" w:lineRule="exact"/>
        <w:rPr>
          <w:rFonts w:ascii="Arial" w:eastAsia="Arial" w:hAnsi="Arial" w:cs="Arial"/>
          <w:sz w:val="24"/>
          <w:szCs w:val="24"/>
        </w:rPr>
      </w:pPr>
    </w:p>
    <w:p w14:paraId="37B317C2" w14:textId="77777777" w:rsidR="00562340" w:rsidRDefault="00942F54">
      <w:pPr>
        <w:numPr>
          <w:ilvl w:val="0"/>
          <w:numId w:val="2"/>
        </w:numPr>
        <w:tabs>
          <w:tab w:val="left" w:pos="720"/>
        </w:tabs>
        <w:spacing w:line="244" w:lineRule="auto"/>
        <w:ind w:left="720" w:right="780" w:hanging="363"/>
        <w:rPr>
          <w:rFonts w:ascii="Arial" w:eastAsia="Arial" w:hAnsi="Arial" w:cs="Arial"/>
          <w:sz w:val="24"/>
          <w:szCs w:val="24"/>
        </w:rPr>
      </w:pPr>
      <w:r>
        <w:rPr>
          <w:rFonts w:ascii="Calibri" w:eastAsia="Calibri" w:hAnsi="Calibri" w:cs="Calibri"/>
          <w:sz w:val="24"/>
          <w:szCs w:val="24"/>
        </w:rPr>
        <w:t xml:space="preserve">Sie müssen damit rechnen, dass Sie </w:t>
      </w:r>
      <w:r>
        <w:rPr>
          <w:rFonts w:ascii="Calibri" w:eastAsia="Calibri" w:hAnsi="Calibri" w:cs="Calibri"/>
          <w:b/>
          <w:bCs/>
          <w:sz w:val="24"/>
          <w:szCs w:val="24"/>
        </w:rPr>
        <w:t>nach dem gefragt werden, was Sie selbst</w:t>
      </w:r>
      <w:r>
        <w:rPr>
          <w:rFonts w:ascii="Calibri" w:eastAsia="Calibri" w:hAnsi="Calibri" w:cs="Calibri"/>
          <w:sz w:val="24"/>
          <w:szCs w:val="24"/>
        </w:rPr>
        <w:t xml:space="preserve"> </w:t>
      </w:r>
      <w:r>
        <w:rPr>
          <w:rFonts w:ascii="Calibri" w:eastAsia="Calibri" w:hAnsi="Calibri" w:cs="Calibri"/>
          <w:b/>
          <w:bCs/>
          <w:sz w:val="24"/>
          <w:szCs w:val="24"/>
        </w:rPr>
        <w:t>erzählen</w:t>
      </w:r>
      <w:r>
        <w:rPr>
          <w:rFonts w:ascii="Calibri" w:eastAsia="Calibri" w:hAnsi="Calibri" w:cs="Calibri"/>
          <w:sz w:val="24"/>
          <w:szCs w:val="24"/>
        </w:rPr>
        <w:t>.</w:t>
      </w:r>
    </w:p>
    <w:p w14:paraId="6CA33747" w14:textId="77777777" w:rsidR="00562340" w:rsidRDefault="00562340">
      <w:pPr>
        <w:spacing w:line="3" w:lineRule="exact"/>
        <w:rPr>
          <w:rFonts w:ascii="Arial" w:eastAsia="Arial" w:hAnsi="Arial" w:cs="Arial"/>
          <w:sz w:val="24"/>
          <w:szCs w:val="24"/>
        </w:rPr>
      </w:pPr>
    </w:p>
    <w:p w14:paraId="4C8C9BC6" w14:textId="77777777" w:rsidR="00562340" w:rsidRDefault="00942F54">
      <w:pPr>
        <w:numPr>
          <w:ilvl w:val="0"/>
          <w:numId w:val="2"/>
        </w:numPr>
        <w:tabs>
          <w:tab w:val="left" w:pos="720"/>
        </w:tabs>
        <w:spacing w:line="253" w:lineRule="auto"/>
        <w:ind w:left="720" w:right="440" w:hanging="363"/>
        <w:rPr>
          <w:rFonts w:ascii="Arial" w:eastAsia="Arial" w:hAnsi="Arial" w:cs="Arial"/>
          <w:sz w:val="23"/>
          <w:szCs w:val="23"/>
        </w:rPr>
      </w:pPr>
      <w:r>
        <w:rPr>
          <w:rFonts w:ascii="Calibri" w:eastAsia="Calibri" w:hAnsi="Calibri" w:cs="Calibri"/>
          <w:sz w:val="23"/>
          <w:szCs w:val="23"/>
        </w:rPr>
        <w:t xml:space="preserve">Bei möglicherweise strittigen Themen spielt es keinerlei Rolle, was der Prüfer letztendlich darüber denkt; Sie werden nicht danach bewertet, ob Sie die richtige politische Meinung haben, sondern danach, ob Sie ein Thema </w:t>
      </w:r>
      <w:r>
        <w:rPr>
          <w:rFonts w:ascii="Calibri" w:eastAsia="Calibri" w:hAnsi="Calibri" w:cs="Calibri"/>
          <w:b/>
          <w:bCs/>
          <w:sz w:val="23"/>
          <w:szCs w:val="23"/>
        </w:rPr>
        <w:t>strukturieren und</w:t>
      </w:r>
      <w:r>
        <w:rPr>
          <w:rFonts w:ascii="Calibri" w:eastAsia="Calibri" w:hAnsi="Calibri" w:cs="Calibri"/>
          <w:sz w:val="23"/>
          <w:szCs w:val="23"/>
        </w:rPr>
        <w:t xml:space="preserve"> </w:t>
      </w:r>
      <w:r>
        <w:rPr>
          <w:rFonts w:ascii="Calibri" w:eastAsia="Calibri" w:hAnsi="Calibri" w:cs="Calibri"/>
          <w:b/>
          <w:bCs/>
          <w:sz w:val="23"/>
          <w:szCs w:val="23"/>
        </w:rPr>
        <w:t xml:space="preserve">diskutieren </w:t>
      </w:r>
      <w:r>
        <w:rPr>
          <w:rFonts w:ascii="Calibri" w:eastAsia="Calibri" w:hAnsi="Calibri" w:cs="Calibri"/>
          <w:sz w:val="23"/>
          <w:szCs w:val="23"/>
        </w:rPr>
        <w:t>und Ihren Standpunkt</w:t>
      </w:r>
      <w:r>
        <w:rPr>
          <w:rFonts w:ascii="Calibri" w:eastAsia="Calibri" w:hAnsi="Calibri" w:cs="Calibri"/>
          <w:b/>
          <w:bCs/>
          <w:sz w:val="23"/>
          <w:szCs w:val="23"/>
        </w:rPr>
        <w:t xml:space="preserve"> mit Argumenten begründen </w:t>
      </w:r>
      <w:r>
        <w:rPr>
          <w:rFonts w:ascii="Calibri" w:eastAsia="Calibri" w:hAnsi="Calibri" w:cs="Calibri"/>
          <w:sz w:val="23"/>
          <w:szCs w:val="23"/>
        </w:rPr>
        <w:t>können.</w:t>
      </w:r>
    </w:p>
    <w:p w14:paraId="4940D3DF" w14:textId="77777777" w:rsidR="00562340" w:rsidRDefault="00562340">
      <w:pPr>
        <w:spacing w:line="1" w:lineRule="exact"/>
        <w:rPr>
          <w:rFonts w:ascii="Arial" w:eastAsia="Arial" w:hAnsi="Arial" w:cs="Arial"/>
          <w:sz w:val="23"/>
          <w:szCs w:val="23"/>
        </w:rPr>
      </w:pPr>
    </w:p>
    <w:p w14:paraId="570CDCCA" w14:textId="77777777" w:rsidR="00562340" w:rsidRDefault="00942F54">
      <w:pPr>
        <w:numPr>
          <w:ilvl w:val="0"/>
          <w:numId w:val="2"/>
        </w:numPr>
        <w:tabs>
          <w:tab w:val="left" w:pos="720"/>
        </w:tabs>
        <w:spacing w:line="243" w:lineRule="auto"/>
        <w:ind w:left="720" w:right="60" w:hanging="363"/>
        <w:rPr>
          <w:rFonts w:ascii="Arial" w:eastAsia="Arial" w:hAnsi="Arial" w:cs="Arial"/>
          <w:sz w:val="24"/>
          <w:szCs w:val="24"/>
        </w:rPr>
      </w:pPr>
      <w:r>
        <w:rPr>
          <w:rFonts w:ascii="Calibri" w:eastAsia="Calibri" w:hAnsi="Calibri" w:cs="Calibri"/>
          <w:sz w:val="24"/>
          <w:szCs w:val="24"/>
        </w:rPr>
        <w:t xml:space="preserve">Wenn Sie komplexe Theorien, Theoreme oder Begriffe verwenden, müssen Sie damit rechnen dass Sie nach einem </w:t>
      </w:r>
      <w:r>
        <w:rPr>
          <w:rFonts w:ascii="Calibri" w:eastAsia="Calibri" w:hAnsi="Calibri" w:cs="Calibri"/>
          <w:b/>
          <w:bCs/>
          <w:sz w:val="24"/>
          <w:szCs w:val="24"/>
        </w:rPr>
        <w:t>Beispiel</w:t>
      </w:r>
      <w:r>
        <w:rPr>
          <w:rFonts w:ascii="Calibri" w:eastAsia="Calibri" w:hAnsi="Calibri" w:cs="Calibri"/>
          <w:sz w:val="24"/>
          <w:szCs w:val="24"/>
        </w:rPr>
        <w:t xml:space="preserve"> gefragt werden, damit die Prüfer beurteilen können, ob Sie das Gelernte wirklich verstanden haben.</w:t>
      </w:r>
    </w:p>
    <w:p w14:paraId="237F15DD" w14:textId="77777777" w:rsidR="00562340" w:rsidRDefault="00942F54">
      <w:pPr>
        <w:numPr>
          <w:ilvl w:val="0"/>
          <w:numId w:val="2"/>
        </w:numPr>
        <w:tabs>
          <w:tab w:val="left" w:pos="720"/>
        </w:tabs>
        <w:spacing w:line="241" w:lineRule="auto"/>
        <w:ind w:left="720" w:hanging="363"/>
        <w:rPr>
          <w:rFonts w:ascii="Arial" w:eastAsia="Arial" w:hAnsi="Arial" w:cs="Arial"/>
          <w:sz w:val="24"/>
          <w:szCs w:val="24"/>
        </w:rPr>
      </w:pPr>
      <w:r>
        <w:rPr>
          <w:rFonts w:ascii="Calibri" w:eastAsia="Calibri" w:hAnsi="Calibri" w:cs="Calibri"/>
          <w:b/>
          <w:bCs/>
          <w:sz w:val="24"/>
          <w:szCs w:val="24"/>
        </w:rPr>
        <w:t xml:space="preserve">„Kritik“ oder „kritische Diskussion“ </w:t>
      </w:r>
      <w:r>
        <w:rPr>
          <w:rFonts w:ascii="Calibri" w:eastAsia="Calibri" w:hAnsi="Calibri" w:cs="Calibri"/>
          <w:sz w:val="24"/>
          <w:szCs w:val="24"/>
        </w:rPr>
        <w:t>bedeutet nicht das Kundtun Ihrer „persönlichen</w:t>
      </w:r>
      <w:r>
        <w:rPr>
          <w:rFonts w:ascii="Calibri" w:eastAsia="Calibri" w:hAnsi="Calibri" w:cs="Calibri"/>
          <w:b/>
          <w:bCs/>
          <w:sz w:val="24"/>
          <w:szCs w:val="24"/>
        </w:rPr>
        <w:t xml:space="preserve"> </w:t>
      </w:r>
      <w:r>
        <w:rPr>
          <w:rFonts w:ascii="Calibri" w:eastAsia="Calibri" w:hAnsi="Calibri" w:cs="Calibri"/>
          <w:sz w:val="24"/>
          <w:szCs w:val="24"/>
        </w:rPr>
        <w:t>Meinung“ oder „Stellungnahme“ (die bestimmt nicht Gegenstand der Bewertung sein können), sondern eine Analyse und Diskussion der Prämissen, die – offen oder versteckt – die Bedingungen für die Plausibilität der pädagogischen Theorie sind („die Theorie geht nur auf, wenn man unterstellt, dass…“). Es genügt, zu zeigen, welchen Annahmen die kritisierte Theorie ihre Plausibilität verdankt und was es für Folgen für die Theorie hat, wenn man diese Prämissen nicht teilt oder von anderen Prämissen ausgeht. Sie können sich auf diesen Bereich vorbereiten, indem Sie sich auf die Beantwortung der Frage „Überzeugt Sie das?“ vorbereiten, indem Sie erklären können, was Sie warum überzeugt oder auch nicht.</w:t>
      </w:r>
    </w:p>
    <w:p w14:paraId="5D768903" w14:textId="77777777" w:rsidR="00562340" w:rsidRDefault="00562340">
      <w:pPr>
        <w:spacing w:line="200" w:lineRule="exact"/>
        <w:rPr>
          <w:sz w:val="20"/>
          <w:szCs w:val="20"/>
        </w:rPr>
      </w:pPr>
    </w:p>
    <w:p w14:paraId="27732E1B" w14:textId="77777777" w:rsidR="00562340" w:rsidRDefault="00562340">
      <w:pPr>
        <w:spacing w:line="374" w:lineRule="exact"/>
        <w:rPr>
          <w:sz w:val="20"/>
          <w:szCs w:val="20"/>
        </w:rPr>
      </w:pPr>
    </w:p>
    <w:p w14:paraId="08BC7883" w14:textId="77777777" w:rsidR="00562340" w:rsidRDefault="00942F54">
      <w:pPr>
        <w:rPr>
          <w:sz w:val="20"/>
          <w:szCs w:val="20"/>
        </w:rPr>
      </w:pPr>
      <w:r>
        <w:rPr>
          <w:rFonts w:ascii="Calibri" w:eastAsia="Calibri" w:hAnsi="Calibri" w:cs="Calibri"/>
          <w:b/>
          <w:bCs/>
          <w:sz w:val="24"/>
          <w:szCs w:val="24"/>
        </w:rPr>
        <w:t>Informationen der Mitglieder des Lehrstuhls, die derzeit diese Prüfung abnehmen:</w:t>
      </w:r>
    </w:p>
    <w:p w14:paraId="4167DDA1" w14:textId="77777777" w:rsidR="00562340" w:rsidRDefault="00562340">
      <w:pPr>
        <w:spacing w:line="293" w:lineRule="exact"/>
        <w:rPr>
          <w:sz w:val="20"/>
          <w:szCs w:val="20"/>
        </w:rPr>
      </w:pPr>
    </w:p>
    <w:p w14:paraId="48AE517D" w14:textId="77777777" w:rsidR="00562340" w:rsidRDefault="00942F54">
      <w:pPr>
        <w:rPr>
          <w:sz w:val="20"/>
          <w:szCs w:val="20"/>
        </w:rPr>
      </w:pPr>
      <w:r>
        <w:rPr>
          <w:rFonts w:ascii="Calibri" w:eastAsia="Calibri" w:hAnsi="Calibri" w:cs="Calibri"/>
          <w:b/>
          <w:bCs/>
          <w:sz w:val="24"/>
          <w:szCs w:val="24"/>
        </w:rPr>
        <w:t>Prof. Dr. Peter Vogel</w:t>
      </w:r>
    </w:p>
    <w:p w14:paraId="627906BE" w14:textId="77777777" w:rsidR="00562340" w:rsidRDefault="00562340">
      <w:pPr>
        <w:spacing w:line="2" w:lineRule="exact"/>
        <w:rPr>
          <w:sz w:val="20"/>
          <w:szCs w:val="20"/>
        </w:rPr>
      </w:pPr>
    </w:p>
    <w:p w14:paraId="58049B29" w14:textId="77777777" w:rsidR="00562340" w:rsidRDefault="00942F54">
      <w:pPr>
        <w:rPr>
          <w:sz w:val="20"/>
          <w:szCs w:val="20"/>
        </w:rPr>
      </w:pPr>
      <w:r>
        <w:rPr>
          <w:rFonts w:ascii="Calibri" w:eastAsia="Calibri" w:hAnsi="Calibri" w:cs="Calibri"/>
          <w:sz w:val="24"/>
          <w:szCs w:val="24"/>
        </w:rPr>
        <w:t>Mail: peter.vogel@tu-dortmund.de</w:t>
      </w:r>
    </w:p>
    <w:p w14:paraId="43C16290" w14:textId="77777777" w:rsidR="00562340" w:rsidRDefault="00562340">
      <w:pPr>
        <w:spacing w:line="1" w:lineRule="exact"/>
        <w:rPr>
          <w:sz w:val="20"/>
          <w:szCs w:val="20"/>
        </w:rPr>
      </w:pPr>
    </w:p>
    <w:p w14:paraId="6CEF1304" w14:textId="77777777" w:rsidR="00562340" w:rsidRDefault="00942F54">
      <w:pPr>
        <w:rPr>
          <w:sz w:val="20"/>
          <w:szCs w:val="20"/>
        </w:rPr>
      </w:pPr>
      <w:r>
        <w:rPr>
          <w:rFonts w:ascii="Calibri" w:eastAsia="Calibri" w:hAnsi="Calibri" w:cs="Calibri"/>
          <w:sz w:val="24"/>
          <w:szCs w:val="24"/>
        </w:rPr>
        <w:t>Raum: 1.216</w:t>
      </w:r>
    </w:p>
    <w:p w14:paraId="2AB95F17" w14:textId="77777777" w:rsidR="00562340" w:rsidRDefault="00942F54">
      <w:pPr>
        <w:rPr>
          <w:sz w:val="20"/>
          <w:szCs w:val="20"/>
        </w:rPr>
      </w:pPr>
      <w:r>
        <w:rPr>
          <w:rFonts w:ascii="Calibri" w:eastAsia="Calibri" w:hAnsi="Calibri" w:cs="Calibri"/>
          <w:sz w:val="24"/>
          <w:szCs w:val="24"/>
        </w:rPr>
        <w:t>Durchwahl: 755-2183</w:t>
      </w:r>
    </w:p>
    <w:p w14:paraId="2481B8B8" w14:textId="77777777" w:rsidR="00562340" w:rsidRDefault="00942F54">
      <w:pPr>
        <w:rPr>
          <w:sz w:val="20"/>
          <w:szCs w:val="20"/>
        </w:rPr>
      </w:pPr>
      <w:r>
        <w:rPr>
          <w:rFonts w:ascii="Calibri" w:eastAsia="Calibri" w:hAnsi="Calibri" w:cs="Calibri"/>
          <w:sz w:val="24"/>
          <w:szCs w:val="24"/>
        </w:rPr>
        <w:t>Kontaktaufnahme: per E-Mail und Eintragung in die Sprechstundenliste am Büro (1.216)</w:t>
      </w:r>
    </w:p>
    <w:p w14:paraId="1F9829A3" w14:textId="77777777" w:rsidR="00562340" w:rsidRDefault="00562340">
      <w:pPr>
        <w:spacing w:line="291" w:lineRule="exact"/>
        <w:rPr>
          <w:sz w:val="20"/>
          <w:szCs w:val="20"/>
        </w:rPr>
      </w:pPr>
    </w:p>
    <w:p w14:paraId="2B820DEF" w14:textId="77777777" w:rsidR="00562340" w:rsidRDefault="00942F54">
      <w:pPr>
        <w:rPr>
          <w:sz w:val="20"/>
          <w:szCs w:val="20"/>
        </w:rPr>
      </w:pPr>
      <w:r>
        <w:rPr>
          <w:rFonts w:ascii="Calibri" w:eastAsia="Calibri" w:hAnsi="Calibri" w:cs="Calibri"/>
          <w:b/>
          <w:bCs/>
          <w:sz w:val="24"/>
          <w:szCs w:val="24"/>
        </w:rPr>
        <w:t>Dr. Simone Austermann</w:t>
      </w:r>
    </w:p>
    <w:p w14:paraId="375D5ABF" w14:textId="77777777" w:rsidR="00562340" w:rsidRDefault="00562340">
      <w:pPr>
        <w:spacing w:line="1" w:lineRule="exact"/>
        <w:rPr>
          <w:sz w:val="20"/>
          <w:szCs w:val="20"/>
        </w:rPr>
      </w:pPr>
    </w:p>
    <w:p w14:paraId="136F31D3" w14:textId="77777777" w:rsidR="00562340" w:rsidRDefault="00942F54">
      <w:pPr>
        <w:rPr>
          <w:sz w:val="20"/>
          <w:szCs w:val="20"/>
        </w:rPr>
      </w:pPr>
      <w:r>
        <w:rPr>
          <w:rFonts w:ascii="Calibri" w:eastAsia="Calibri" w:hAnsi="Calibri" w:cs="Calibri"/>
          <w:sz w:val="24"/>
          <w:szCs w:val="24"/>
        </w:rPr>
        <w:t>Mail: simone.austermann@tu-dortmund.de</w:t>
      </w:r>
    </w:p>
    <w:p w14:paraId="2BD7165D" w14:textId="77777777" w:rsidR="00562340" w:rsidRDefault="00942F54">
      <w:pPr>
        <w:rPr>
          <w:sz w:val="20"/>
          <w:szCs w:val="20"/>
        </w:rPr>
      </w:pPr>
      <w:r>
        <w:rPr>
          <w:rFonts w:ascii="Calibri" w:eastAsia="Calibri" w:hAnsi="Calibri" w:cs="Calibri"/>
          <w:sz w:val="24"/>
          <w:szCs w:val="24"/>
        </w:rPr>
        <w:t>Raum: 1.239</w:t>
      </w:r>
    </w:p>
    <w:p w14:paraId="7581B5CA" w14:textId="77777777" w:rsidR="00562340" w:rsidRDefault="00562340">
      <w:pPr>
        <w:spacing w:line="1" w:lineRule="exact"/>
        <w:rPr>
          <w:sz w:val="20"/>
          <w:szCs w:val="20"/>
        </w:rPr>
      </w:pPr>
    </w:p>
    <w:p w14:paraId="0C27F594" w14:textId="77777777" w:rsidR="00562340" w:rsidRDefault="00942F54">
      <w:pPr>
        <w:rPr>
          <w:sz w:val="20"/>
          <w:szCs w:val="20"/>
        </w:rPr>
      </w:pPr>
      <w:r>
        <w:rPr>
          <w:rFonts w:ascii="Calibri" w:eastAsia="Calibri" w:hAnsi="Calibri" w:cs="Calibri"/>
          <w:sz w:val="24"/>
          <w:szCs w:val="24"/>
        </w:rPr>
        <w:t>Durchwahl: 755-5353</w:t>
      </w:r>
    </w:p>
    <w:p w14:paraId="7404F785" w14:textId="32C7FE41" w:rsidR="00562340" w:rsidRDefault="00942F54">
      <w:pPr>
        <w:spacing w:line="248" w:lineRule="auto"/>
        <w:rPr>
          <w:rFonts w:ascii="Calibri" w:eastAsia="Calibri" w:hAnsi="Calibri" w:cs="Calibri"/>
          <w:sz w:val="24"/>
          <w:szCs w:val="24"/>
        </w:rPr>
      </w:pPr>
      <w:r>
        <w:rPr>
          <w:rFonts w:ascii="Calibri" w:eastAsia="Calibri" w:hAnsi="Calibri" w:cs="Calibri"/>
          <w:sz w:val="24"/>
          <w:szCs w:val="24"/>
        </w:rPr>
        <w:t>Kontaktaufnahme: Bitte vereinbaren Sie bei Bedarf einen Termin per Mail. Gerne können wir unsere Absprachen auch per Mail treffen.</w:t>
      </w:r>
    </w:p>
    <w:p w14:paraId="08939345" w14:textId="255E1E3F" w:rsidR="005028BE" w:rsidRDefault="005028BE">
      <w:pPr>
        <w:spacing w:line="248" w:lineRule="auto"/>
        <w:rPr>
          <w:sz w:val="20"/>
          <w:szCs w:val="20"/>
        </w:rPr>
      </w:pPr>
      <w:bookmarkStart w:id="3" w:name="_GoBack"/>
      <w:bookmarkEnd w:id="3"/>
    </w:p>
    <w:sectPr w:rsidR="005028BE">
      <w:pgSz w:w="11900" w:h="16838"/>
      <w:pgMar w:top="1411" w:right="1426" w:bottom="1440"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144E48FE"/>
    <w:lvl w:ilvl="0" w:tplc="C8F88B28">
      <w:start w:val="1"/>
      <w:numFmt w:val="decimal"/>
      <w:lvlText w:val="%1."/>
      <w:lvlJc w:val="left"/>
    </w:lvl>
    <w:lvl w:ilvl="1" w:tplc="0BDC7B2A">
      <w:start w:val="1"/>
      <w:numFmt w:val="lowerLetter"/>
      <w:lvlText w:val="%2."/>
      <w:lvlJc w:val="left"/>
    </w:lvl>
    <w:lvl w:ilvl="2" w:tplc="820CA590">
      <w:numFmt w:val="decimal"/>
      <w:lvlText w:val=""/>
      <w:lvlJc w:val="left"/>
    </w:lvl>
    <w:lvl w:ilvl="3" w:tplc="FDE24DF4">
      <w:numFmt w:val="decimal"/>
      <w:lvlText w:val=""/>
      <w:lvlJc w:val="left"/>
    </w:lvl>
    <w:lvl w:ilvl="4" w:tplc="DEAACB38">
      <w:numFmt w:val="decimal"/>
      <w:lvlText w:val=""/>
      <w:lvlJc w:val="left"/>
    </w:lvl>
    <w:lvl w:ilvl="5" w:tplc="CB3A2E82">
      <w:numFmt w:val="decimal"/>
      <w:lvlText w:val=""/>
      <w:lvlJc w:val="left"/>
    </w:lvl>
    <w:lvl w:ilvl="6" w:tplc="9932AAD2">
      <w:numFmt w:val="decimal"/>
      <w:lvlText w:val=""/>
      <w:lvlJc w:val="left"/>
    </w:lvl>
    <w:lvl w:ilvl="7" w:tplc="EE361C3E">
      <w:numFmt w:val="decimal"/>
      <w:lvlText w:val=""/>
      <w:lvlJc w:val="left"/>
    </w:lvl>
    <w:lvl w:ilvl="8" w:tplc="D070E94C">
      <w:numFmt w:val="decimal"/>
      <w:lvlText w:val=""/>
      <w:lvlJc w:val="left"/>
    </w:lvl>
  </w:abstractNum>
  <w:abstractNum w:abstractNumId="1" w15:restartNumberingAfterBreak="0">
    <w:nsid w:val="66334873"/>
    <w:multiLevelType w:val="hybridMultilevel"/>
    <w:tmpl w:val="94308478"/>
    <w:lvl w:ilvl="0" w:tplc="5F1070D0">
      <w:start w:val="1"/>
      <w:numFmt w:val="bullet"/>
      <w:lvlText w:val="•"/>
      <w:lvlJc w:val="left"/>
    </w:lvl>
    <w:lvl w:ilvl="1" w:tplc="6ACC707A">
      <w:numFmt w:val="decimal"/>
      <w:lvlText w:val=""/>
      <w:lvlJc w:val="left"/>
    </w:lvl>
    <w:lvl w:ilvl="2" w:tplc="7ADCDD7A">
      <w:numFmt w:val="decimal"/>
      <w:lvlText w:val=""/>
      <w:lvlJc w:val="left"/>
    </w:lvl>
    <w:lvl w:ilvl="3" w:tplc="271CE7FC">
      <w:numFmt w:val="decimal"/>
      <w:lvlText w:val=""/>
      <w:lvlJc w:val="left"/>
    </w:lvl>
    <w:lvl w:ilvl="4" w:tplc="4B9C1568">
      <w:numFmt w:val="decimal"/>
      <w:lvlText w:val=""/>
      <w:lvlJc w:val="left"/>
    </w:lvl>
    <w:lvl w:ilvl="5" w:tplc="8CB2F1CC">
      <w:numFmt w:val="decimal"/>
      <w:lvlText w:val=""/>
      <w:lvlJc w:val="left"/>
    </w:lvl>
    <w:lvl w:ilvl="6" w:tplc="E22067CA">
      <w:numFmt w:val="decimal"/>
      <w:lvlText w:val=""/>
      <w:lvlJc w:val="left"/>
    </w:lvl>
    <w:lvl w:ilvl="7" w:tplc="0CC8D47E">
      <w:numFmt w:val="decimal"/>
      <w:lvlText w:val=""/>
      <w:lvlJc w:val="left"/>
    </w:lvl>
    <w:lvl w:ilvl="8" w:tplc="722EEC92">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40"/>
    <w:rsid w:val="005028BE"/>
    <w:rsid w:val="00562340"/>
    <w:rsid w:val="0090279D"/>
    <w:rsid w:val="00942F54"/>
    <w:rsid w:val="00C97FC4"/>
    <w:rsid w:val="00D7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AF9E"/>
  <w15:docId w15:val="{B65C75BC-9BC1-4874-A0FD-7F30C111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028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Heemann, David</cp:lastModifiedBy>
  <cp:revision>2</cp:revision>
  <dcterms:created xsi:type="dcterms:W3CDTF">2020-08-19T14:06:00Z</dcterms:created>
  <dcterms:modified xsi:type="dcterms:W3CDTF">2020-08-19T14:06:00Z</dcterms:modified>
</cp:coreProperties>
</file>